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3" w:line="240" w:lineRule="auto"/>
        <w:rPr>
          <w:rFonts w:ascii="Arial MT" w:cs="Arial MT" w:eastAsia="Arial MT" w:hAnsi="Arial MT"/>
          <w:u w:val="single"/>
        </w:rPr>
      </w:pPr>
      <w:r w:rsidDel="00000000" w:rsidR="00000000" w:rsidRPr="00000000">
        <w:rPr>
          <w:rFonts w:ascii="Arial MT" w:cs="Arial MT" w:eastAsia="Arial MT" w:hAnsi="Arial MT"/>
          <w:u w:val="single"/>
          <w:rtl w:val="0"/>
        </w:rPr>
        <w:t xml:space="preserve">Kuehne + Nagel América del Sur y Central 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Kuehne+Nagel aumenta en un 30% la capacidad de abastecimiento de Decathlon en Latam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b w:val="1"/>
          <w:rtl w:val="0"/>
        </w:rPr>
        <w:t xml:space="preserve">Se amplía la asociación a un nivel regional con la compañía francesa en Chile.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b w:val="1"/>
          <w:rtl w:val="0"/>
        </w:rPr>
        <w:t xml:space="preserve">Un nuevo centro de distribución en Santiago con robótica de última generación permite triplicar la productividad en la preparación de pedidos omnicanal.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Santiago, Chile. Marzo de 2023.- </w:t>
      </w:r>
      <w:r w:rsidDel="00000000" w:rsidR="00000000" w:rsidRPr="00000000">
        <w:rPr>
          <w:highlight w:val="white"/>
          <w:rtl w:val="0"/>
        </w:rPr>
        <w:t xml:space="preserve">Una de las empresas líderes a nivel mundial en servicios logísticos, Kuehne+Nagel, anunció la adjudicación de un nuevo contrato con Decathlon, empresa dedicada a la comercialización de artículos y ropa deportiva, para la ampliación de su capacidad operativa, de almacenamiento y distribución en Latam en un 30%.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compañía firmó un acuerdo para la utilización de un centro logístico de 15.000 metros cuadrados dentro del parque logístico de ENEA. Este lugar tendrá la capacidad de almacenar y distribuir más de 10 millones de unidades entregadas en el país al año, generando también un importante aporte para la comercialización en Latinoamérica en países como Chile, Colombia y México. Con esto, la compañía distribuidora de artículos deportivos podrá alcanzar un mayor nivel de precisión de inventario y aumentar su volumen de operación para soportar el crecimiento.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“El sector de retail es uno de los más importantes en la región sobre todo luego del ‘boom’ del comercio electrónico. Para Kuehne+Nagel es importante contribuir y apoyar a las empresas para que juntos podamos cumplir con lo que los clientes en Latam exigen. Estamos muy motivados por continuar brindándoles la mejor de las experiencias y soluciones logísticas a nuestro partner Decathlon”, señala Ingo Goldhammer, Presidente de Kuehne+Nagel para América del Sur y Central.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líder logístico firmó su alianza regional con Decathlon en el 2019 con la apertura de dos centros de distribución en Colombia, uno Bogotá y otro en Cartagena, este último de distribución regional con 23.000 metros cuadrados dentro de las instalaciones de la terminal marítima Contecar, en donde se provee infraestructura y tecnología de vanguardia.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"Contar con un partner logístico eficiente y que entienda nuestras necesidades es clave para satisfacer a nuestros clientes a lo largo del país. En Chile, además del canal online, Decathlon cuenta con nueve tiendas físicas y seguiremos expandiéndonos para culminar este año con 11 tiendas. Tener el apoyo de una empresa que colabore en esta cadena de distribución como Kuehne+Nagel nos da la tranquilidad de que avanzamos y evolucionamos con foco en los clientes", agrega Amine Bahr, Director Logístico Decathlon Chile.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" w:line="240" w:lineRule="auto"/>
        <w:ind w:left="0" w:right="0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Logística inteligente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la realización de labores automatizadas, el centro de distribución en Chile está empoderado con un sistema de robótica de punta, que también responde a una necesidad ergonómica de mejorar la postura en los puestos de trabajo. Adicionalmente, esta tecnología de “Goods to Person”, permitió a Decathlon multiplicar por tres su productividad en los procesos de preparación de pedidos omnicanal. A fin de asegurar entregas de calidad, la operación es controlada por lectores con tecnología de Identificación por Radio Frecuencia (RFID) de última generación, lo que, junto a la robótica, permite asegurar una operación eficiente.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" w:line="240" w:lineRule="auto"/>
        <w:ind w:left="0" w:righ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-o0o-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02" w:lineRule="auto"/>
        <w:ind w:right="1042"/>
        <w:jc w:val="both"/>
        <w:rPr>
          <w:sz w:val="33"/>
          <w:szCs w:val="33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Sobre Kuehne+Nagel</w:t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 más de 80.000 empleados y más de 1.300 centros en más de 100 países, el Grupo Kuehne+Nagel es uno de los principales proveedores de logística del mundo. Opera en los sectores de la logística marítima, aérea, por carretera y de contratos, con un claro enfoque en soluciones logísticas integradas.</w:t>
      </w:r>
    </w:p>
    <w:p w:rsidR="00000000" w:rsidDel="00000000" w:rsidP="00000000" w:rsidRDefault="00000000" w:rsidRPr="00000000" w14:paraId="0000001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Sobre Decathlon</w:t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 más de 110.000 colaboradores apasionados por el deporte y más de 2.000 tiendas en 75 países, Decathlon es una empresa internacional francesa, líder en concepción y distribución de artículos deportivos para más de 70 deportes. Una justa relación precio - calidad, inspirada en la filosofía de “hacer el deporte y sus beneficios accesibles al mayor número de personas” sumado a la innovación en sus diseños y el hacer de sus tiendas físicas y digitales puntos de encuentro, ha logrado que Decathlon sea reconocido por brindar a sus usuarios, verdaderas experiencias deportivas”. Más info: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https://www.decathlon-united.com/en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84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4562475</wp:posOffset>
          </wp:positionH>
          <wp:positionV relativeFrom="page">
            <wp:posOffset>352425</wp:posOffset>
          </wp:positionV>
          <wp:extent cx="2789555" cy="55753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89555" cy="5575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3463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B34638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57D1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57D10"/>
    <w:rPr>
      <w:rFonts w:ascii="Segoe UI" w:cs="Segoe UI" w:hAnsi="Segoe UI"/>
      <w:sz w:val="18"/>
      <w:szCs w:val="18"/>
    </w:rPr>
  </w:style>
  <w:style w:type="paragraph" w:styleId="Revisin">
    <w:name w:val="Revision"/>
    <w:hidden w:val="1"/>
    <w:uiPriority w:val="99"/>
    <w:semiHidden w:val="1"/>
    <w:rsid w:val="008D49F7"/>
    <w:pPr>
      <w:spacing w:line="240" w:lineRule="auto"/>
    </w:pPr>
  </w:style>
  <w:style w:type="paragraph" w:styleId="Prrafodelista">
    <w:name w:val="List Paragraph"/>
    <w:basedOn w:val="Normal"/>
    <w:uiPriority w:val="34"/>
    <w:qFormat w:val="1"/>
    <w:rsid w:val="00D27C2F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D27C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096B2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096B2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ecathlon-united.com/e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VzFRx5tmV27mvrM2W5FSnZngXg==">AMUW2mUcAgL4QS89AlRm3yCppdKQlaGbLObRsa2e+gDSYDmI2bdjxd1DFfxWcAdQljqgn2I/+2sJMGi7/vk7BVruVWQqAv70DJ5oLb2yfdvafOGq5iyQH7g=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2023-03-12T14:54:00Z</dcterms:created>
  <dc:creator>Lagno, Andrea / Kuehne + Nagel / Scl RM-K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9b727174ea76082b260c2644f94324597ce1a2ca38e6265112ceb6918fb13ff1</vt:lpwstr>
  </property>
</Properties>
</file>